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Strömsund kommunfullmäktige</w:t>
      </w:r>
    </w:p>
    <w:p>
      <w:pPr>
        <w:pStyle w:val="Heading1"/>
      </w:pPr>
      <w:r>
        <w:t xml:space="preserve">Utveckla digital service för medborgarna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Strömsund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digitala tjänster är eftersatta vilket skapar ojämlikhet. Öppen data och e-tjänster ökar transparens och effektivitet enligt förvaltningslagen.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Strömsund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lansera en samlad digital portal för kommunala tjänster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öppna data om budget och statistik på kommunens webbplats.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 kompetensutbildning till personal och invånare.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digital tillgänglighet årligen och redovisa till kommunstyrelsen.</w:t>
      </w:r>
    </w:p>
    <w:p>
      <w:pPr>
        <w:spacing w:before="360"/>
      </w:pPr>
    </w:p>
    <w:p>
      <w:r>
        <w:t xml:space="preserve">Strömsund,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Strömsund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2026-07-14T05:10:32.443Z</dcterms:created>
  <dcterms:modified xsi:type="dcterms:W3CDTF">2026-07-14T05:10:32.443Z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